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79C" w:rsidRDefault="003E7BF7" w:rsidP="003E7BF7">
      <w:pPr>
        <w:pStyle w:val="Eivli"/>
        <w:rPr>
          <w:rFonts w:ascii="Georgia" w:hAnsi="Georgia"/>
          <w:b/>
          <w:sz w:val="24"/>
          <w:szCs w:val="24"/>
          <w:lang w:val="en-US"/>
        </w:rPr>
      </w:pPr>
      <w:r w:rsidRPr="00914E32">
        <w:rPr>
          <w:rFonts w:ascii="Georgia" w:hAnsi="Georgia"/>
          <w:b/>
          <w:sz w:val="24"/>
          <w:szCs w:val="24"/>
          <w:lang w:val="en-US"/>
        </w:rPr>
        <w:t>CALL FOR PAPERS</w:t>
      </w:r>
      <w:r w:rsidR="006E7AB2">
        <w:rPr>
          <w:rFonts w:ascii="Georgia" w:hAnsi="Georgia"/>
          <w:b/>
          <w:sz w:val="24"/>
          <w:szCs w:val="24"/>
          <w:lang w:val="en-US"/>
        </w:rPr>
        <w:tab/>
      </w:r>
      <w:r w:rsidR="006E7AB2">
        <w:rPr>
          <w:rFonts w:ascii="Georgia" w:hAnsi="Georgia"/>
          <w:b/>
          <w:sz w:val="24"/>
          <w:szCs w:val="24"/>
          <w:lang w:val="en-US"/>
        </w:rPr>
        <w:tab/>
      </w:r>
      <w:r w:rsidR="006E7AB2">
        <w:rPr>
          <w:rFonts w:ascii="Georgia" w:hAnsi="Georgia"/>
          <w:b/>
          <w:sz w:val="24"/>
          <w:szCs w:val="24"/>
          <w:lang w:val="en-US"/>
        </w:rPr>
        <w:tab/>
      </w:r>
      <w:r w:rsidR="006E7AB2">
        <w:rPr>
          <w:rFonts w:ascii="Georgia" w:hAnsi="Georgia"/>
          <w:b/>
          <w:sz w:val="24"/>
          <w:szCs w:val="24"/>
          <w:lang w:val="en-US"/>
        </w:rPr>
        <w:tab/>
      </w:r>
      <w:r w:rsidR="006E7AB2">
        <w:rPr>
          <w:rFonts w:ascii="Georgia" w:hAnsi="Georgia"/>
          <w:b/>
          <w:sz w:val="24"/>
          <w:szCs w:val="24"/>
          <w:lang w:val="en-US"/>
        </w:rPr>
        <w:tab/>
      </w:r>
      <w:r>
        <w:rPr>
          <w:rFonts w:ascii="Georgia" w:hAnsi="Georgia"/>
          <w:b/>
          <w:sz w:val="24"/>
          <w:szCs w:val="24"/>
          <w:lang w:val="en-US"/>
        </w:rPr>
        <w:tab/>
      </w:r>
      <w:r>
        <w:rPr>
          <w:rFonts w:ascii="Georgia" w:hAnsi="Georgia"/>
          <w:b/>
          <w:sz w:val="24"/>
          <w:szCs w:val="24"/>
          <w:lang w:val="en-US"/>
        </w:rPr>
        <w:tab/>
      </w:r>
      <w:r>
        <w:rPr>
          <w:rFonts w:ascii="Georgia" w:hAnsi="Georgia"/>
          <w:b/>
          <w:sz w:val="24"/>
          <w:szCs w:val="24"/>
          <w:lang w:val="en-US"/>
        </w:rPr>
        <w:tab/>
      </w:r>
    </w:p>
    <w:p w:rsidR="003E7BF7" w:rsidRDefault="006B279C" w:rsidP="003E7BF7">
      <w:pPr>
        <w:pStyle w:val="Eivli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i/>
          <w:sz w:val="24"/>
          <w:szCs w:val="24"/>
          <w:lang w:val="en-US"/>
        </w:rPr>
        <w:t>Sibelius on the Scene</w:t>
      </w:r>
      <w:r w:rsidR="003E7BF7">
        <w:rPr>
          <w:rFonts w:ascii="Georgia" w:hAnsi="Georgia"/>
          <w:b/>
          <w:sz w:val="24"/>
          <w:szCs w:val="24"/>
          <w:lang w:val="en-US"/>
        </w:rPr>
        <w:tab/>
      </w:r>
      <w:r w:rsidR="003E7BF7">
        <w:rPr>
          <w:rFonts w:ascii="Georgia" w:hAnsi="Georgia"/>
          <w:b/>
          <w:sz w:val="24"/>
          <w:szCs w:val="24"/>
          <w:lang w:val="en-US"/>
        </w:rPr>
        <w:tab/>
      </w: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</w:p>
    <w:p w:rsidR="003E7BF7" w:rsidRPr="00BC3312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 w:rsidRPr="00BC3312">
        <w:rPr>
          <w:rFonts w:ascii="Georgia" w:hAnsi="Georgia"/>
          <w:sz w:val="24"/>
          <w:szCs w:val="24"/>
          <w:lang w:val="en-US"/>
        </w:rPr>
        <w:t>The S</w:t>
      </w:r>
      <w:r>
        <w:rPr>
          <w:rFonts w:ascii="Georgia" w:hAnsi="Georgia"/>
          <w:sz w:val="24"/>
          <w:szCs w:val="24"/>
          <w:lang w:val="en-US"/>
        </w:rPr>
        <w:t>eventh</w:t>
      </w:r>
      <w:r w:rsidRPr="00BC3312">
        <w:rPr>
          <w:rFonts w:ascii="Georgia" w:hAnsi="Georgia"/>
          <w:sz w:val="24"/>
          <w:szCs w:val="24"/>
          <w:lang w:val="en-US"/>
        </w:rPr>
        <w:t xml:space="preserve"> International Jean Sibelius Conference</w:t>
      </w:r>
    </w:p>
    <w:p w:rsidR="003E7BF7" w:rsidRPr="00BC3312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  <w:proofErr w:type="spellStart"/>
      <w:r w:rsidRPr="00BC3312">
        <w:rPr>
          <w:rFonts w:ascii="Georgia" w:hAnsi="Georgia"/>
          <w:sz w:val="24"/>
          <w:szCs w:val="24"/>
          <w:lang w:val="en-US"/>
        </w:rPr>
        <w:t>Hämeenlinna</w:t>
      </w:r>
      <w:proofErr w:type="spellEnd"/>
      <w:r w:rsidRPr="00BC3312">
        <w:rPr>
          <w:rFonts w:ascii="Georgia" w:hAnsi="Georgia"/>
          <w:sz w:val="24"/>
          <w:szCs w:val="24"/>
          <w:lang w:val="en-US"/>
        </w:rPr>
        <w:t>, Finland</w:t>
      </w:r>
      <w:r>
        <w:rPr>
          <w:rFonts w:ascii="Georgia" w:hAnsi="Georgia"/>
          <w:sz w:val="24"/>
          <w:szCs w:val="24"/>
          <w:lang w:val="en-US"/>
        </w:rPr>
        <w:t xml:space="preserve">, </w:t>
      </w:r>
      <w:r w:rsidR="00464FB5">
        <w:rPr>
          <w:rFonts w:ascii="Georgia" w:hAnsi="Georgia"/>
          <w:sz w:val="24"/>
          <w:szCs w:val="24"/>
          <w:lang w:val="en-US"/>
        </w:rPr>
        <w:t xml:space="preserve">7–9 </w:t>
      </w:r>
      <w:r>
        <w:rPr>
          <w:rFonts w:ascii="Georgia" w:hAnsi="Georgia"/>
          <w:sz w:val="24"/>
          <w:szCs w:val="24"/>
          <w:lang w:val="en-US"/>
        </w:rPr>
        <w:t>September, 2020</w:t>
      </w: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 w:rsidRPr="00BC3312">
        <w:rPr>
          <w:rFonts w:ascii="Georgia" w:hAnsi="Georgia"/>
          <w:sz w:val="24"/>
          <w:szCs w:val="24"/>
          <w:lang w:val="en-US"/>
        </w:rPr>
        <w:t xml:space="preserve">The </w:t>
      </w:r>
      <w:r w:rsidR="00097772">
        <w:rPr>
          <w:rFonts w:ascii="Georgia" w:hAnsi="Georgia"/>
          <w:sz w:val="24"/>
          <w:szCs w:val="24"/>
          <w:lang w:val="en-US"/>
        </w:rPr>
        <w:t>S</w:t>
      </w:r>
      <w:r>
        <w:rPr>
          <w:rFonts w:ascii="Georgia" w:hAnsi="Georgia"/>
          <w:sz w:val="24"/>
          <w:szCs w:val="24"/>
          <w:lang w:val="en-US"/>
        </w:rPr>
        <w:t>even</w:t>
      </w:r>
      <w:r w:rsidRPr="00BC3312">
        <w:rPr>
          <w:rFonts w:ascii="Georgia" w:hAnsi="Georgia"/>
          <w:sz w:val="24"/>
          <w:szCs w:val="24"/>
          <w:lang w:val="en-US"/>
        </w:rPr>
        <w:t xml:space="preserve">th </w:t>
      </w:r>
      <w:r w:rsidR="00097772">
        <w:rPr>
          <w:rFonts w:ascii="Georgia" w:hAnsi="Georgia"/>
          <w:sz w:val="24"/>
          <w:szCs w:val="24"/>
          <w:lang w:val="en-US"/>
        </w:rPr>
        <w:t>I</w:t>
      </w:r>
      <w:r w:rsidRPr="00BC3312">
        <w:rPr>
          <w:rFonts w:ascii="Georgia" w:hAnsi="Georgia"/>
          <w:sz w:val="24"/>
          <w:szCs w:val="24"/>
          <w:lang w:val="en-US"/>
        </w:rPr>
        <w:t>nternation</w:t>
      </w:r>
      <w:r>
        <w:rPr>
          <w:rFonts w:ascii="Georgia" w:hAnsi="Georgia"/>
          <w:sz w:val="24"/>
          <w:szCs w:val="24"/>
          <w:lang w:val="en-US"/>
        </w:rPr>
        <w:t>a</w:t>
      </w:r>
      <w:r w:rsidRPr="00BC3312">
        <w:rPr>
          <w:rFonts w:ascii="Georgia" w:hAnsi="Georgia"/>
          <w:sz w:val="24"/>
          <w:szCs w:val="24"/>
          <w:lang w:val="en-US"/>
        </w:rPr>
        <w:t>l</w:t>
      </w:r>
      <w:r>
        <w:rPr>
          <w:rFonts w:ascii="Georgia" w:hAnsi="Georgia"/>
          <w:sz w:val="24"/>
          <w:szCs w:val="24"/>
          <w:lang w:val="en-US"/>
        </w:rPr>
        <w:t xml:space="preserve"> Jean Sibelius </w:t>
      </w:r>
      <w:r w:rsidR="00097772">
        <w:rPr>
          <w:rFonts w:ascii="Georgia" w:hAnsi="Georgia"/>
          <w:sz w:val="24"/>
          <w:szCs w:val="24"/>
          <w:lang w:val="en-US"/>
        </w:rPr>
        <w:t>C</w:t>
      </w:r>
      <w:r>
        <w:rPr>
          <w:rFonts w:ascii="Georgia" w:hAnsi="Georgia"/>
          <w:sz w:val="24"/>
          <w:szCs w:val="24"/>
          <w:lang w:val="en-US"/>
        </w:rPr>
        <w:t xml:space="preserve">onference will be organized by the Sibelius Society Helsinki in </w:t>
      </w:r>
      <w:proofErr w:type="spellStart"/>
      <w:r>
        <w:rPr>
          <w:rFonts w:ascii="Georgia" w:hAnsi="Georgia"/>
          <w:sz w:val="24"/>
          <w:szCs w:val="24"/>
          <w:lang w:val="en-US"/>
        </w:rPr>
        <w:t>Hämeenlinna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, Finland on </w:t>
      </w:r>
      <w:r w:rsidR="00464FB5">
        <w:rPr>
          <w:rFonts w:ascii="Georgia" w:hAnsi="Georgia"/>
          <w:sz w:val="24"/>
          <w:szCs w:val="24"/>
          <w:lang w:val="en-US"/>
        </w:rPr>
        <w:t xml:space="preserve">7–9 </w:t>
      </w:r>
      <w:r>
        <w:rPr>
          <w:rFonts w:ascii="Georgia" w:hAnsi="Georgia"/>
          <w:sz w:val="24"/>
          <w:szCs w:val="24"/>
          <w:lang w:val="en-US"/>
        </w:rPr>
        <w:t>Septembe</w:t>
      </w:r>
      <w:r w:rsidR="00464FB5">
        <w:rPr>
          <w:rFonts w:ascii="Georgia" w:hAnsi="Georgia"/>
          <w:sz w:val="24"/>
          <w:szCs w:val="24"/>
          <w:lang w:val="en-US"/>
        </w:rPr>
        <w:t>r</w:t>
      </w:r>
      <w:r>
        <w:rPr>
          <w:rFonts w:ascii="Georgia" w:hAnsi="Georgia"/>
          <w:sz w:val="24"/>
          <w:szCs w:val="24"/>
          <w:lang w:val="en-US"/>
        </w:rPr>
        <w:t xml:space="preserve">, 2020. The organizing committee is pleased to invite all friends of Sibelius’s music to </w:t>
      </w:r>
      <w:proofErr w:type="spellStart"/>
      <w:r>
        <w:rPr>
          <w:rFonts w:ascii="Georgia" w:hAnsi="Georgia"/>
          <w:sz w:val="24"/>
          <w:szCs w:val="24"/>
          <w:lang w:val="en-US"/>
        </w:rPr>
        <w:t>Hämeenlinna</w:t>
      </w:r>
      <w:proofErr w:type="spellEnd"/>
      <w:r>
        <w:rPr>
          <w:rFonts w:ascii="Georgia" w:hAnsi="Georgia"/>
          <w:sz w:val="24"/>
          <w:szCs w:val="24"/>
          <w:lang w:val="en-US"/>
        </w:rPr>
        <w:t>, the birth town of Sibelius, where the conference was organized also in 2015</w:t>
      </w:r>
      <w:r w:rsidR="00DD28B4">
        <w:rPr>
          <w:rFonts w:ascii="Georgia" w:hAnsi="Georgia"/>
          <w:sz w:val="24"/>
          <w:szCs w:val="24"/>
          <w:lang w:val="en-US"/>
        </w:rPr>
        <w:t>,</w:t>
      </w:r>
      <w:r>
        <w:rPr>
          <w:rFonts w:ascii="Georgia" w:hAnsi="Georgia"/>
          <w:sz w:val="24"/>
          <w:szCs w:val="24"/>
          <w:lang w:val="en-US"/>
        </w:rPr>
        <w:t xml:space="preserve"> the 150</w:t>
      </w:r>
      <w:r w:rsidRPr="003E7BF7">
        <w:rPr>
          <w:rFonts w:ascii="Georgia" w:hAnsi="Georgia"/>
          <w:sz w:val="24"/>
          <w:szCs w:val="24"/>
          <w:vertAlign w:val="superscript"/>
          <w:lang w:val="en-US"/>
        </w:rPr>
        <w:t>th</w:t>
      </w:r>
      <w:r>
        <w:rPr>
          <w:rFonts w:ascii="Georgia" w:hAnsi="Georgia"/>
          <w:sz w:val="24"/>
          <w:szCs w:val="24"/>
          <w:lang w:val="en-US"/>
        </w:rPr>
        <w:t xml:space="preserve"> anniversary of the birth of Jean Sibelius.</w:t>
      </w: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</w:p>
    <w:p w:rsidR="00315736" w:rsidRDefault="00D84B5F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Literature and visual arts inspired Sibelius throughout his career. Even though he was not profiled as a composer of opera, music composed for stage performances forms a significant segment in his oeuvre, and the union of </w:t>
      </w:r>
      <w:r w:rsidR="00815D65">
        <w:rPr>
          <w:rFonts w:ascii="Georgia" w:hAnsi="Georgia"/>
          <w:sz w:val="24"/>
          <w:szCs w:val="24"/>
          <w:lang w:val="en-US"/>
        </w:rPr>
        <w:t xml:space="preserve">narration and music is one of the recurring elements in his works from the melodramatic compositions of his youth to the music composed to Shakespeare’s play </w:t>
      </w:r>
      <w:r w:rsidR="00815D65" w:rsidRPr="00815D65">
        <w:rPr>
          <w:rFonts w:ascii="Georgia" w:hAnsi="Georgia"/>
          <w:i/>
          <w:sz w:val="24"/>
          <w:szCs w:val="24"/>
          <w:lang w:val="en-US"/>
        </w:rPr>
        <w:t>The Tempest</w:t>
      </w:r>
      <w:r w:rsidR="00815D65">
        <w:rPr>
          <w:rFonts w:ascii="Georgia" w:hAnsi="Georgia"/>
          <w:sz w:val="24"/>
          <w:szCs w:val="24"/>
          <w:lang w:val="en-US"/>
        </w:rPr>
        <w:t xml:space="preserve">. </w:t>
      </w:r>
    </w:p>
    <w:p w:rsidR="0049142F" w:rsidRDefault="0049142F" w:rsidP="003E7BF7">
      <w:pPr>
        <w:pStyle w:val="Eivli"/>
        <w:rPr>
          <w:rFonts w:ascii="Georgia" w:hAnsi="Georgia"/>
          <w:sz w:val="24"/>
          <w:szCs w:val="24"/>
          <w:lang w:val="en-US"/>
        </w:rPr>
      </w:pPr>
    </w:p>
    <w:p w:rsidR="00315736" w:rsidRPr="00BC3312" w:rsidRDefault="00315736" w:rsidP="00315736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Under the title </w:t>
      </w:r>
      <w:r w:rsidRPr="00315736">
        <w:rPr>
          <w:rFonts w:ascii="Georgia" w:hAnsi="Georgia"/>
          <w:i/>
          <w:sz w:val="24"/>
          <w:szCs w:val="24"/>
          <w:lang w:val="en-US"/>
        </w:rPr>
        <w:t>Sibelius on the Scene</w:t>
      </w:r>
      <w:r>
        <w:rPr>
          <w:rFonts w:ascii="Georgia" w:hAnsi="Georgia"/>
          <w:sz w:val="24"/>
          <w:szCs w:val="24"/>
          <w:lang w:val="en-US"/>
        </w:rPr>
        <w:t xml:space="preserve">, </w:t>
      </w:r>
      <w:r w:rsidRPr="00BC3312">
        <w:rPr>
          <w:rFonts w:ascii="Georgia" w:hAnsi="Georgia"/>
          <w:sz w:val="24"/>
          <w:szCs w:val="24"/>
          <w:lang w:val="en-US"/>
        </w:rPr>
        <w:t>The S</w:t>
      </w:r>
      <w:r>
        <w:rPr>
          <w:rFonts w:ascii="Georgia" w:hAnsi="Georgia"/>
          <w:sz w:val="24"/>
          <w:szCs w:val="24"/>
          <w:lang w:val="en-US"/>
        </w:rPr>
        <w:t>eventh</w:t>
      </w:r>
      <w:r w:rsidRPr="00BC3312">
        <w:rPr>
          <w:rFonts w:ascii="Georgia" w:hAnsi="Georgia"/>
          <w:sz w:val="24"/>
          <w:szCs w:val="24"/>
          <w:lang w:val="en-US"/>
        </w:rPr>
        <w:t xml:space="preserve"> International Jean Sibelius Conference</w:t>
      </w:r>
      <w:r>
        <w:rPr>
          <w:rFonts w:ascii="Georgia" w:hAnsi="Georgia"/>
          <w:sz w:val="24"/>
          <w:szCs w:val="24"/>
          <w:lang w:val="en-US"/>
        </w:rPr>
        <w:t xml:space="preserve"> calls for papers on Sibelius’s music composed </w:t>
      </w:r>
      <w:r w:rsidRPr="00CA55F1">
        <w:rPr>
          <w:rFonts w:ascii="Georgia" w:hAnsi="Georgia"/>
          <w:sz w:val="24"/>
          <w:szCs w:val="24"/>
          <w:lang w:val="en-US"/>
        </w:rPr>
        <w:t>for</w:t>
      </w:r>
      <w:r>
        <w:rPr>
          <w:rFonts w:ascii="Georgia" w:hAnsi="Georgia"/>
          <w:sz w:val="24"/>
          <w:szCs w:val="24"/>
          <w:lang w:val="en-US"/>
        </w:rPr>
        <w:t xml:space="preserve"> the </w:t>
      </w:r>
      <w:r w:rsidR="00CA55F1">
        <w:rPr>
          <w:rFonts w:ascii="Georgia" w:hAnsi="Georgia"/>
          <w:sz w:val="24"/>
          <w:szCs w:val="24"/>
          <w:lang w:val="en-US"/>
        </w:rPr>
        <w:t xml:space="preserve">scene and dealing with Sibelius </w:t>
      </w:r>
      <w:r>
        <w:rPr>
          <w:rFonts w:ascii="Georgia" w:hAnsi="Georgia"/>
          <w:sz w:val="24"/>
          <w:szCs w:val="24"/>
          <w:lang w:val="en-US"/>
        </w:rPr>
        <w:t xml:space="preserve">on the scene of the cultural and social life of his time, with a special focus on the </w:t>
      </w:r>
      <w:r w:rsidR="00CA55F1">
        <w:rPr>
          <w:rFonts w:ascii="Georgia" w:hAnsi="Georgia"/>
          <w:sz w:val="24"/>
          <w:szCs w:val="24"/>
          <w:lang w:val="en-US"/>
        </w:rPr>
        <w:t>decade following the declaration of Finland’s independence</w:t>
      </w:r>
      <w:r>
        <w:rPr>
          <w:rFonts w:ascii="Georgia" w:hAnsi="Georgia"/>
          <w:sz w:val="24"/>
          <w:szCs w:val="24"/>
          <w:lang w:val="en-US"/>
        </w:rPr>
        <w:t xml:space="preserve">. </w:t>
      </w:r>
      <w:r w:rsidR="00665F6B">
        <w:rPr>
          <w:rFonts w:ascii="Georgia" w:hAnsi="Georgia"/>
          <w:sz w:val="24"/>
          <w:szCs w:val="24"/>
          <w:lang w:val="en-US"/>
        </w:rPr>
        <w:t>Alongside with these central themes, proposals on various topics of performance</w:t>
      </w:r>
      <w:r w:rsidR="00CA55F1">
        <w:rPr>
          <w:rFonts w:ascii="Georgia" w:hAnsi="Georgia"/>
          <w:sz w:val="24"/>
          <w:szCs w:val="24"/>
          <w:lang w:val="en-US"/>
        </w:rPr>
        <w:t xml:space="preserve"> practices</w:t>
      </w:r>
      <w:r w:rsidR="00665F6B">
        <w:rPr>
          <w:rFonts w:ascii="Georgia" w:hAnsi="Georgia"/>
          <w:sz w:val="24"/>
          <w:szCs w:val="24"/>
          <w:lang w:val="en-US"/>
        </w:rPr>
        <w:t xml:space="preserve">, </w:t>
      </w:r>
      <w:r w:rsidR="00CA55F1">
        <w:rPr>
          <w:rFonts w:ascii="Georgia" w:hAnsi="Georgia"/>
          <w:sz w:val="24"/>
          <w:szCs w:val="24"/>
          <w:lang w:val="en-US"/>
        </w:rPr>
        <w:t>textual scholarship</w:t>
      </w:r>
      <w:r w:rsidR="00665F6B">
        <w:rPr>
          <w:rFonts w:ascii="Georgia" w:hAnsi="Georgia"/>
          <w:sz w:val="24"/>
          <w:szCs w:val="24"/>
          <w:lang w:val="en-US"/>
        </w:rPr>
        <w:t xml:space="preserve"> and </w:t>
      </w:r>
      <w:r w:rsidR="00CA55F1">
        <w:rPr>
          <w:rFonts w:ascii="Georgia" w:hAnsi="Georgia"/>
          <w:sz w:val="24"/>
          <w:szCs w:val="24"/>
          <w:lang w:val="en-US"/>
        </w:rPr>
        <w:t>music analysis are welcome.</w:t>
      </w:r>
      <w:r w:rsidR="00665F6B">
        <w:rPr>
          <w:rFonts w:ascii="Georgia" w:hAnsi="Georgia"/>
          <w:sz w:val="24"/>
          <w:szCs w:val="24"/>
          <w:lang w:val="en-US"/>
        </w:rPr>
        <w:t xml:space="preserve"> </w:t>
      </w:r>
    </w:p>
    <w:p w:rsidR="009772ED" w:rsidRDefault="009772ED" w:rsidP="003E7BF7">
      <w:pPr>
        <w:pStyle w:val="Eivli"/>
        <w:rPr>
          <w:rFonts w:ascii="Georgia" w:hAnsi="Georgia"/>
          <w:sz w:val="24"/>
          <w:szCs w:val="24"/>
          <w:lang w:val="en-US"/>
        </w:rPr>
      </w:pPr>
    </w:p>
    <w:p w:rsidR="009772ED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We are inviting proposals for papers under the following themes: </w:t>
      </w:r>
      <w:r>
        <w:rPr>
          <w:rFonts w:ascii="Georgia" w:hAnsi="Georgia"/>
          <w:sz w:val="24"/>
          <w:szCs w:val="24"/>
          <w:lang w:val="en-US"/>
        </w:rPr>
        <w:br/>
        <w:t xml:space="preserve">Sibelius and </w:t>
      </w:r>
      <w:r w:rsidR="009772ED">
        <w:rPr>
          <w:rFonts w:ascii="Georgia" w:hAnsi="Georgia"/>
          <w:sz w:val="24"/>
          <w:szCs w:val="24"/>
          <w:lang w:val="en-US"/>
        </w:rPr>
        <w:t>Incidental Music (including theatre, melodramas)</w:t>
      </w:r>
      <w:r>
        <w:rPr>
          <w:rFonts w:ascii="Georgia" w:hAnsi="Georgia"/>
          <w:sz w:val="24"/>
          <w:szCs w:val="24"/>
          <w:lang w:val="en-US"/>
        </w:rPr>
        <w:br/>
        <w:t xml:space="preserve">Sibelius </w:t>
      </w:r>
      <w:r w:rsidR="00660A4E">
        <w:rPr>
          <w:rFonts w:ascii="Georgia" w:hAnsi="Georgia"/>
          <w:sz w:val="24"/>
          <w:szCs w:val="24"/>
          <w:lang w:val="en-US"/>
        </w:rPr>
        <w:t>and</w:t>
      </w:r>
      <w:r>
        <w:rPr>
          <w:rFonts w:ascii="Georgia" w:hAnsi="Georgia"/>
          <w:sz w:val="24"/>
          <w:szCs w:val="24"/>
          <w:lang w:val="en-US"/>
        </w:rPr>
        <w:t xml:space="preserve"> Film</w:t>
      </w:r>
      <w:r w:rsidR="00660A4E">
        <w:rPr>
          <w:rFonts w:ascii="Georgia" w:hAnsi="Georgia"/>
          <w:sz w:val="24"/>
          <w:szCs w:val="24"/>
          <w:lang w:val="en-US"/>
        </w:rPr>
        <w:t xml:space="preserve"> Music</w:t>
      </w:r>
      <w:r w:rsidR="006B279C">
        <w:rPr>
          <w:rFonts w:ascii="Georgia" w:hAnsi="Georgia"/>
          <w:sz w:val="24"/>
          <w:szCs w:val="24"/>
          <w:lang w:val="en-US"/>
        </w:rPr>
        <w:t xml:space="preserve"> (Sibelius’s music in cinematic usage)</w:t>
      </w:r>
      <w:r>
        <w:rPr>
          <w:rFonts w:ascii="Georgia" w:hAnsi="Georgia"/>
          <w:sz w:val="24"/>
          <w:szCs w:val="24"/>
          <w:lang w:val="en-US"/>
        </w:rPr>
        <w:br/>
        <w:t xml:space="preserve">Sibelius and Other Arts </w:t>
      </w:r>
      <w:r w:rsidR="009772ED">
        <w:rPr>
          <w:rFonts w:ascii="Georgia" w:hAnsi="Georgia"/>
          <w:sz w:val="24"/>
          <w:szCs w:val="24"/>
          <w:lang w:val="en-US"/>
        </w:rPr>
        <w:t>(</w:t>
      </w:r>
      <w:r>
        <w:rPr>
          <w:rFonts w:ascii="Georgia" w:hAnsi="Georgia"/>
          <w:sz w:val="24"/>
          <w:szCs w:val="24"/>
          <w:lang w:val="en-US"/>
        </w:rPr>
        <w:t>literature, visual arts</w:t>
      </w:r>
      <w:r w:rsidR="009772ED">
        <w:rPr>
          <w:rFonts w:ascii="Georgia" w:hAnsi="Georgia"/>
          <w:sz w:val="24"/>
          <w:szCs w:val="24"/>
          <w:lang w:val="en-US"/>
        </w:rPr>
        <w:t>, architecture</w:t>
      </w:r>
      <w:r>
        <w:rPr>
          <w:rFonts w:ascii="Georgia" w:hAnsi="Georgia"/>
          <w:sz w:val="24"/>
          <w:szCs w:val="24"/>
          <w:lang w:val="en-US"/>
        </w:rPr>
        <w:t>)</w:t>
      </w:r>
      <w:r>
        <w:rPr>
          <w:rFonts w:ascii="Georgia" w:hAnsi="Georgia"/>
          <w:sz w:val="24"/>
          <w:szCs w:val="24"/>
          <w:lang w:val="en-US"/>
        </w:rPr>
        <w:br/>
        <w:t>Sibelius</w:t>
      </w:r>
      <w:r w:rsidR="009772ED">
        <w:rPr>
          <w:rFonts w:ascii="Georgia" w:hAnsi="Georgia"/>
          <w:sz w:val="24"/>
          <w:szCs w:val="24"/>
          <w:lang w:val="en-US"/>
        </w:rPr>
        <w:t>, Society</w:t>
      </w:r>
      <w:r>
        <w:rPr>
          <w:rFonts w:ascii="Georgia" w:hAnsi="Georgia"/>
          <w:sz w:val="24"/>
          <w:szCs w:val="24"/>
          <w:lang w:val="en-US"/>
        </w:rPr>
        <w:t xml:space="preserve"> and </w:t>
      </w:r>
      <w:r w:rsidR="00B21788">
        <w:rPr>
          <w:rFonts w:ascii="Georgia" w:hAnsi="Georgia"/>
          <w:sz w:val="24"/>
          <w:szCs w:val="24"/>
          <w:lang w:val="en-US"/>
        </w:rPr>
        <w:t>Social Ideas (</w:t>
      </w:r>
      <w:r w:rsidR="006B279C">
        <w:rPr>
          <w:rFonts w:ascii="Georgia" w:hAnsi="Georgia"/>
          <w:sz w:val="24"/>
          <w:szCs w:val="24"/>
          <w:lang w:val="en-US"/>
        </w:rPr>
        <w:t xml:space="preserve">politics, </w:t>
      </w:r>
      <w:r w:rsidR="00B21788">
        <w:rPr>
          <w:rFonts w:ascii="Georgia" w:hAnsi="Georgia"/>
          <w:sz w:val="24"/>
          <w:szCs w:val="24"/>
          <w:lang w:val="en-US"/>
        </w:rPr>
        <w:t>nationalism</w:t>
      </w:r>
      <w:r w:rsidR="006B279C">
        <w:rPr>
          <w:rFonts w:ascii="Georgia" w:hAnsi="Georgia"/>
          <w:sz w:val="24"/>
          <w:szCs w:val="24"/>
          <w:lang w:val="en-US"/>
        </w:rPr>
        <w:t>, religious and spiritual trends</w:t>
      </w:r>
      <w:r w:rsidR="00B21788">
        <w:rPr>
          <w:rFonts w:ascii="Georgia" w:hAnsi="Georgia"/>
          <w:sz w:val="24"/>
          <w:szCs w:val="24"/>
          <w:lang w:val="en-US"/>
        </w:rPr>
        <w:t>)</w:t>
      </w:r>
      <w:r>
        <w:rPr>
          <w:rFonts w:ascii="Georgia" w:hAnsi="Georgia"/>
          <w:sz w:val="24"/>
          <w:szCs w:val="24"/>
          <w:lang w:val="en-US"/>
        </w:rPr>
        <w:br/>
      </w:r>
      <w:r w:rsidR="009772ED">
        <w:rPr>
          <w:rFonts w:ascii="Georgia" w:hAnsi="Georgia"/>
          <w:sz w:val="24"/>
          <w:szCs w:val="24"/>
          <w:lang w:val="en-US"/>
        </w:rPr>
        <w:t>Sibelius in the 1920s</w:t>
      </w:r>
    </w:p>
    <w:p w:rsidR="006B279C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Performance Practi</w:t>
      </w:r>
      <w:r w:rsidR="00B21788">
        <w:rPr>
          <w:rFonts w:ascii="Georgia" w:hAnsi="Georgia"/>
          <w:sz w:val="24"/>
          <w:szCs w:val="24"/>
          <w:lang w:val="en-US"/>
        </w:rPr>
        <w:t>c</w:t>
      </w:r>
      <w:r>
        <w:rPr>
          <w:rFonts w:ascii="Georgia" w:hAnsi="Georgia"/>
          <w:sz w:val="24"/>
          <w:szCs w:val="24"/>
          <w:lang w:val="en-US"/>
        </w:rPr>
        <w:t>es and Traditions</w:t>
      </w:r>
    </w:p>
    <w:p w:rsidR="003E7BF7" w:rsidRPr="00BC3312" w:rsidRDefault="006B279C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Sibelius’s Works and Textual Scholarship</w:t>
      </w:r>
      <w:r w:rsidR="003E7BF7">
        <w:rPr>
          <w:rFonts w:ascii="Georgia" w:hAnsi="Georgia"/>
          <w:sz w:val="24"/>
          <w:szCs w:val="24"/>
          <w:lang w:val="en-US"/>
        </w:rPr>
        <w:t xml:space="preserve"> </w:t>
      </w:r>
    </w:p>
    <w:p w:rsidR="003E7BF7" w:rsidRDefault="006B279C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Work Analyses</w:t>
      </w: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The duration of each presentation: 20’ (+ 10’ discussion)</w:t>
      </w: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The language of presentations: English</w:t>
      </w: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The proposals/abstracts (</w:t>
      </w:r>
      <w:r w:rsidR="009772ED">
        <w:rPr>
          <w:rFonts w:ascii="Georgia" w:hAnsi="Georgia"/>
          <w:sz w:val="24"/>
          <w:szCs w:val="24"/>
          <w:lang w:val="en-US"/>
        </w:rPr>
        <w:t>max.</w:t>
      </w:r>
      <w:r>
        <w:rPr>
          <w:rFonts w:ascii="Georgia" w:hAnsi="Georgia"/>
          <w:sz w:val="24"/>
          <w:szCs w:val="24"/>
          <w:lang w:val="en-US"/>
        </w:rPr>
        <w:t xml:space="preserve"> 300 words) must be accompanied by</w:t>
      </w:r>
    </w:p>
    <w:p w:rsidR="003E7BF7" w:rsidRDefault="003E7BF7" w:rsidP="003E7BF7">
      <w:pPr>
        <w:pStyle w:val="Eivli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curriculum vitae and contact information</w:t>
      </w:r>
    </w:p>
    <w:p w:rsidR="003E7BF7" w:rsidRDefault="009772ED" w:rsidP="003E7BF7">
      <w:pPr>
        <w:pStyle w:val="Eivli"/>
        <w:numPr>
          <w:ilvl w:val="0"/>
          <w:numId w:val="1"/>
        </w:num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information on technical requirements</w:t>
      </w:r>
      <w:r w:rsidR="003E7BF7">
        <w:rPr>
          <w:rFonts w:ascii="Georgia" w:hAnsi="Georgia"/>
          <w:sz w:val="24"/>
          <w:szCs w:val="24"/>
          <w:lang w:val="en-US"/>
        </w:rPr>
        <w:t xml:space="preserve"> needed for presentations</w:t>
      </w:r>
    </w:p>
    <w:p w:rsidR="003E7BF7" w:rsidRDefault="003E7BF7" w:rsidP="003E7BF7">
      <w:pPr>
        <w:pStyle w:val="Eivli"/>
        <w:ind w:left="36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</w:t>
      </w:r>
    </w:p>
    <w:p w:rsidR="0049142F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The proposals/abstracts should be submitted by </w:t>
      </w:r>
      <w:r w:rsidR="00E32BC9">
        <w:rPr>
          <w:rFonts w:ascii="Georgia" w:hAnsi="Georgia"/>
          <w:sz w:val="24"/>
          <w:szCs w:val="24"/>
          <w:lang w:val="en-US"/>
        </w:rPr>
        <w:t xml:space="preserve">30 </w:t>
      </w:r>
      <w:r>
        <w:rPr>
          <w:rFonts w:ascii="Georgia" w:hAnsi="Georgia"/>
          <w:sz w:val="24"/>
          <w:szCs w:val="24"/>
          <w:lang w:val="en-US"/>
        </w:rPr>
        <w:t>September, 2019 by e-mail to</w:t>
      </w:r>
      <w:r>
        <w:rPr>
          <w:rFonts w:ascii="Georgia" w:hAnsi="Georgia"/>
          <w:sz w:val="24"/>
          <w:szCs w:val="24"/>
          <w:lang w:val="en-US"/>
        </w:rPr>
        <w:br/>
        <w:t xml:space="preserve">Anna </w:t>
      </w:r>
      <w:proofErr w:type="spellStart"/>
      <w:r>
        <w:rPr>
          <w:rFonts w:ascii="Georgia" w:hAnsi="Georgia"/>
          <w:sz w:val="24"/>
          <w:szCs w:val="24"/>
          <w:lang w:val="en-US"/>
        </w:rPr>
        <w:t>Krohn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Georgia" w:hAnsi="Georgia"/>
          <w:sz w:val="24"/>
          <w:szCs w:val="24"/>
          <w:lang w:val="en-US"/>
        </w:rPr>
        <w:t>anna.marketta</w:t>
      </w:r>
      <w:proofErr w:type="gramEnd"/>
      <w:r>
        <w:rPr>
          <w:rFonts w:ascii="Georgia" w:hAnsi="Georgia"/>
          <w:sz w:val="24"/>
          <w:szCs w:val="24"/>
          <w:lang w:val="en-US"/>
        </w:rPr>
        <w:t>.krohn</w:t>
      </w:r>
      <w:proofErr w:type="spellEnd"/>
      <w:r>
        <w:rPr>
          <w:rFonts w:ascii="Georgia" w:hAnsi="Georgia"/>
          <w:sz w:val="24"/>
          <w:szCs w:val="24"/>
          <w:lang w:val="en-US"/>
        </w:rPr>
        <w:t>(at)gmail.com</w:t>
      </w:r>
      <w:r w:rsidR="009772ED">
        <w:rPr>
          <w:rFonts w:ascii="Georgia" w:hAnsi="Georgia"/>
          <w:sz w:val="24"/>
          <w:szCs w:val="24"/>
          <w:lang w:val="en-US"/>
        </w:rPr>
        <w:t xml:space="preserve"> </w:t>
      </w:r>
      <w:r w:rsidR="00E42F11">
        <w:rPr>
          <w:rFonts w:ascii="Georgia" w:hAnsi="Georgia"/>
          <w:sz w:val="24"/>
          <w:szCs w:val="24"/>
          <w:lang w:val="en-US"/>
        </w:rPr>
        <w:br/>
      </w:r>
    </w:p>
    <w:p w:rsidR="003E7BF7" w:rsidRDefault="009772ED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The papers presented in the conference will be published afterwards online or in other</w:t>
      </w:r>
      <w:r w:rsidR="0049142F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 xml:space="preserve">form. </w:t>
      </w:r>
      <w:r w:rsidR="0049142F">
        <w:rPr>
          <w:rFonts w:ascii="Georgia" w:hAnsi="Georgia"/>
          <w:sz w:val="24"/>
          <w:szCs w:val="24"/>
          <w:lang w:val="en-US"/>
        </w:rPr>
        <w:t>Instructions for finishing the presentation for publication will be sent to those whose abstract/proposal has been accepted.</w:t>
      </w:r>
      <w:r>
        <w:rPr>
          <w:rFonts w:ascii="Georgia" w:hAnsi="Georgia"/>
          <w:sz w:val="24"/>
          <w:szCs w:val="24"/>
          <w:lang w:val="en-US"/>
        </w:rPr>
        <w:t xml:space="preserve">  </w:t>
      </w:r>
    </w:p>
    <w:p w:rsidR="003E7BF7" w:rsidRPr="00BC3312" w:rsidRDefault="003E7BF7" w:rsidP="003E7BF7">
      <w:pPr>
        <w:pStyle w:val="Eivli"/>
        <w:rPr>
          <w:rFonts w:ascii="Georgia" w:hAnsi="Georgia"/>
          <w:sz w:val="24"/>
          <w:szCs w:val="24"/>
          <w:u w:val="single"/>
          <w:lang w:val="en-US"/>
        </w:rPr>
      </w:pPr>
    </w:p>
    <w:p w:rsidR="0049142F" w:rsidRDefault="0049142F" w:rsidP="003E7BF7">
      <w:pPr>
        <w:pStyle w:val="Eivli"/>
        <w:rPr>
          <w:rFonts w:ascii="Georgia" w:hAnsi="Georgia"/>
          <w:sz w:val="24"/>
          <w:szCs w:val="24"/>
          <w:u w:val="single"/>
          <w:lang w:val="en-US"/>
        </w:rPr>
      </w:pP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u w:val="single"/>
          <w:lang w:val="en-US"/>
        </w:rPr>
      </w:pPr>
      <w:r w:rsidRPr="00BC3312">
        <w:rPr>
          <w:rFonts w:ascii="Georgia" w:hAnsi="Georgia"/>
          <w:sz w:val="24"/>
          <w:szCs w:val="24"/>
          <w:u w:val="single"/>
          <w:lang w:val="en-US"/>
        </w:rPr>
        <w:lastRenderedPageBreak/>
        <w:t xml:space="preserve">Participation fees  </w:t>
      </w:r>
    </w:p>
    <w:p w:rsidR="00DD28B4" w:rsidRDefault="00DD28B4" w:rsidP="003E7BF7">
      <w:pPr>
        <w:pStyle w:val="Eivli"/>
        <w:rPr>
          <w:rFonts w:ascii="Georgia" w:hAnsi="Georgia"/>
          <w:sz w:val="24"/>
          <w:szCs w:val="24"/>
          <w:u w:val="single"/>
          <w:lang w:val="en-US"/>
        </w:rPr>
      </w:pPr>
    </w:p>
    <w:p w:rsidR="003E7BF7" w:rsidRDefault="006C06BC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€ </w:t>
      </w:r>
      <w:r w:rsidR="003E7BF7">
        <w:rPr>
          <w:rFonts w:ascii="Georgia" w:hAnsi="Georgia"/>
          <w:sz w:val="24"/>
          <w:szCs w:val="24"/>
          <w:lang w:val="en-US"/>
        </w:rPr>
        <w:t>250  (</w:t>
      </w:r>
      <w:r>
        <w:rPr>
          <w:rFonts w:ascii="Georgia" w:hAnsi="Georgia"/>
          <w:sz w:val="24"/>
          <w:szCs w:val="24"/>
          <w:lang w:val="en-US"/>
        </w:rPr>
        <w:t xml:space="preserve">including </w:t>
      </w:r>
      <w:r w:rsidR="003E7BF7">
        <w:rPr>
          <w:rFonts w:ascii="Georgia" w:hAnsi="Georgia"/>
          <w:sz w:val="24"/>
          <w:szCs w:val="24"/>
          <w:lang w:val="en-US"/>
        </w:rPr>
        <w:t>coffee, lunches)</w:t>
      </w:r>
    </w:p>
    <w:p w:rsidR="003E7BF7" w:rsidRDefault="006C06BC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€ </w:t>
      </w:r>
      <w:r w:rsidR="005904D2">
        <w:rPr>
          <w:rFonts w:ascii="Georgia" w:hAnsi="Georgia"/>
          <w:sz w:val="24"/>
          <w:szCs w:val="24"/>
          <w:lang w:val="en-US"/>
        </w:rPr>
        <w:t>7</w:t>
      </w:r>
      <w:r w:rsidR="003E7BF7">
        <w:rPr>
          <w:rFonts w:ascii="Georgia" w:hAnsi="Georgia"/>
          <w:sz w:val="24"/>
          <w:szCs w:val="24"/>
          <w:lang w:val="en-US"/>
        </w:rPr>
        <w:t>0 daily fee (</w:t>
      </w:r>
      <w:r w:rsidR="00464FB5">
        <w:rPr>
          <w:rFonts w:ascii="Georgia" w:hAnsi="Georgia"/>
          <w:sz w:val="24"/>
          <w:szCs w:val="24"/>
          <w:lang w:val="en-US"/>
        </w:rPr>
        <w:t xml:space="preserve">including </w:t>
      </w:r>
      <w:r w:rsidR="003E7BF7">
        <w:rPr>
          <w:rFonts w:ascii="Georgia" w:hAnsi="Georgia"/>
          <w:sz w:val="24"/>
          <w:szCs w:val="24"/>
          <w:lang w:val="en-US"/>
        </w:rPr>
        <w:t>coffee, lunch)</w:t>
      </w:r>
    </w:p>
    <w:p w:rsidR="003E7BF7" w:rsidRDefault="006C06BC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€ </w:t>
      </w:r>
      <w:r w:rsidR="005904D2">
        <w:rPr>
          <w:rFonts w:ascii="Georgia" w:hAnsi="Georgia"/>
          <w:sz w:val="24"/>
          <w:szCs w:val="24"/>
          <w:lang w:val="en-US"/>
        </w:rPr>
        <w:t>35</w:t>
      </w:r>
      <w:bookmarkStart w:id="0" w:name="_GoBack"/>
      <w:bookmarkEnd w:id="0"/>
      <w:r w:rsidR="003E7BF7">
        <w:rPr>
          <w:rFonts w:ascii="Georgia" w:hAnsi="Georgia"/>
          <w:sz w:val="24"/>
          <w:szCs w:val="24"/>
          <w:lang w:val="en-US"/>
        </w:rPr>
        <w:t xml:space="preserve"> daily fee for students (</w:t>
      </w:r>
      <w:r w:rsidR="00464FB5">
        <w:rPr>
          <w:rFonts w:ascii="Georgia" w:hAnsi="Georgia"/>
          <w:sz w:val="24"/>
          <w:szCs w:val="24"/>
          <w:lang w:val="en-US"/>
        </w:rPr>
        <w:t xml:space="preserve">including </w:t>
      </w:r>
      <w:r w:rsidR="003E7BF7">
        <w:rPr>
          <w:rFonts w:ascii="Georgia" w:hAnsi="Georgia"/>
          <w:sz w:val="24"/>
          <w:szCs w:val="24"/>
          <w:lang w:val="en-US"/>
        </w:rPr>
        <w:t>coffee, lunch)</w:t>
      </w: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u w:val="single"/>
          <w:lang w:val="en-US"/>
        </w:rPr>
      </w:pPr>
      <w:r>
        <w:rPr>
          <w:rFonts w:ascii="Georgia" w:hAnsi="Georgia"/>
          <w:sz w:val="24"/>
          <w:szCs w:val="24"/>
          <w:u w:val="single"/>
          <w:lang w:val="en-US"/>
        </w:rPr>
        <w:t>I</w:t>
      </w:r>
      <w:r w:rsidRPr="00914E32">
        <w:rPr>
          <w:rFonts w:ascii="Georgia" w:hAnsi="Georgia"/>
          <w:sz w:val="24"/>
          <w:szCs w:val="24"/>
          <w:u w:val="single"/>
          <w:lang w:val="en-US"/>
        </w:rPr>
        <w:t>mportant dates</w:t>
      </w: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u w:val="single"/>
          <w:lang w:val="en-US"/>
        </w:rPr>
      </w:pPr>
    </w:p>
    <w:p w:rsidR="003E7BF7" w:rsidRDefault="006C06BC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30 </w:t>
      </w:r>
      <w:r w:rsidR="003E7BF7">
        <w:rPr>
          <w:rFonts w:ascii="Georgia" w:hAnsi="Georgia"/>
          <w:sz w:val="24"/>
          <w:szCs w:val="24"/>
          <w:lang w:val="en-US"/>
        </w:rPr>
        <w:t>Septembe</w:t>
      </w:r>
      <w:r>
        <w:rPr>
          <w:rFonts w:ascii="Georgia" w:hAnsi="Georgia"/>
          <w:sz w:val="24"/>
          <w:szCs w:val="24"/>
          <w:lang w:val="en-US"/>
        </w:rPr>
        <w:t>r</w:t>
      </w:r>
      <w:r w:rsidR="003E7BF7">
        <w:rPr>
          <w:rFonts w:ascii="Georgia" w:hAnsi="Georgia"/>
          <w:sz w:val="24"/>
          <w:szCs w:val="24"/>
          <w:lang w:val="en-US"/>
        </w:rPr>
        <w:t>, 2019</w:t>
      </w:r>
      <w:r w:rsidR="003E7BF7">
        <w:rPr>
          <w:rFonts w:ascii="Georgia" w:hAnsi="Georgia"/>
          <w:sz w:val="24"/>
          <w:szCs w:val="24"/>
          <w:lang w:val="en-US"/>
        </w:rPr>
        <w:tab/>
        <w:t>Deadline for proposals/abstracts</w:t>
      </w:r>
    </w:p>
    <w:p w:rsidR="003E7BF7" w:rsidRDefault="006C06BC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31 </w:t>
      </w:r>
      <w:r w:rsidR="003B3579">
        <w:rPr>
          <w:rFonts w:ascii="Georgia" w:hAnsi="Georgia"/>
          <w:sz w:val="24"/>
          <w:szCs w:val="24"/>
          <w:lang w:val="en-US"/>
        </w:rPr>
        <w:t>Decembe</w:t>
      </w:r>
      <w:r>
        <w:rPr>
          <w:rFonts w:ascii="Georgia" w:hAnsi="Georgia"/>
          <w:sz w:val="24"/>
          <w:szCs w:val="24"/>
          <w:lang w:val="en-US"/>
        </w:rPr>
        <w:t>r</w:t>
      </w:r>
      <w:r w:rsidR="003B3579">
        <w:rPr>
          <w:rFonts w:ascii="Georgia" w:hAnsi="Georgia"/>
          <w:sz w:val="24"/>
          <w:szCs w:val="24"/>
          <w:lang w:val="en-US"/>
        </w:rPr>
        <w:t>, 2019</w:t>
      </w:r>
      <w:r w:rsidR="003E7BF7">
        <w:rPr>
          <w:rFonts w:ascii="Georgia" w:hAnsi="Georgia"/>
          <w:sz w:val="24"/>
          <w:szCs w:val="24"/>
          <w:lang w:val="en-US"/>
        </w:rPr>
        <w:tab/>
        <w:t>Notification of acceptance</w:t>
      </w:r>
    </w:p>
    <w:p w:rsidR="009772ED" w:rsidRDefault="006C06BC" w:rsidP="0049142F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31 </w:t>
      </w:r>
      <w:r w:rsidR="003B3579">
        <w:rPr>
          <w:rFonts w:ascii="Georgia" w:hAnsi="Georgia"/>
          <w:sz w:val="24"/>
          <w:szCs w:val="24"/>
          <w:lang w:val="en-US"/>
        </w:rPr>
        <w:t>May, 2020</w:t>
      </w:r>
      <w:r w:rsidR="003E7BF7">
        <w:rPr>
          <w:rFonts w:ascii="Georgia" w:hAnsi="Georgia"/>
          <w:sz w:val="24"/>
          <w:szCs w:val="24"/>
          <w:lang w:val="en-US"/>
        </w:rPr>
        <w:tab/>
        <w:t>Deadline for registration</w:t>
      </w:r>
      <w:r w:rsidR="009772ED">
        <w:rPr>
          <w:rFonts w:ascii="Georgia" w:hAnsi="Georgia"/>
          <w:sz w:val="24"/>
          <w:szCs w:val="24"/>
          <w:lang w:val="en-US"/>
        </w:rPr>
        <w:t xml:space="preserve"> and </w:t>
      </w:r>
      <w:r w:rsidR="0049142F">
        <w:rPr>
          <w:rFonts w:ascii="Georgia" w:hAnsi="Georgia"/>
          <w:sz w:val="24"/>
          <w:szCs w:val="24"/>
          <w:lang w:val="en-US"/>
        </w:rPr>
        <w:t>submitting the presentations</w:t>
      </w:r>
    </w:p>
    <w:p w:rsidR="0049142F" w:rsidRDefault="0049142F" w:rsidP="0049142F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                                             as completed articles for publishing</w:t>
      </w:r>
    </w:p>
    <w:p w:rsidR="0049142F" w:rsidRDefault="006C06BC" w:rsidP="0049142F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7-9 </w:t>
      </w:r>
      <w:r w:rsidR="003B3579">
        <w:rPr>
          <w:rFonts w:ascii="Georgia" w:hAnsi="Georgia"/>
          <w:sz w:val="24"/>
          <w:szCs w:val="24"/>
          <w:lang w:val="en-US"/>
        </w:rPr>
        <w:t>September, 2020</w:t>
      </w:r>
      <w:r w:rsidR="003E7BF7">
        <w:rPr>
          <w:rFonts w:ascii="Georgia" w:hAnsi="Georgia"/>
          <w:sz w:val="24"/>
          <w:szCs w:val="24"/>
          <w:lang w:val="en-US"/>
        </w:rPr>
        <w:tab/>
        <w:t xml:space="preserve">The </w:t>
      </w:r>
      <w:r w:rsidR="006B279C">
        <w:rPr>
          <w:rFonts w:ascii="Georgia" w:hAnsi="Georgia"/>
          <w:sz w:val="24"/>
          <w:szCs w:val="24"/>
          <w:lang w:val="en-US"/>
        </w:rPr>
        <w:t>Seventh</w:t>
      </w:r>
      <w:r w:rsidR="003E7BF7">
        <w:rPr>
          <w:rFonts w:ascii="Georgia" w:hAnsi="Georgia"/>
          <w:sz w:val="24"/>
          <w:szCs w:val="24"/>
          <w:lang w:val="en-US"/>
        </w:rPr>
        <w:t xml:space="preserve"> </w:t>
      </w:r>
      <w:r w:rsidR="006B279C">
        <w:rPr>
          <w:rFonts w:ascii="Georgia" w:hAnsi="Georgia"/>
          <w:sz w:val="24"/>
          <w:szCs w:val="24"/>
          <w:lang w:val="en-US"/>
        </w:rPr>
        <w:t>I</w:t>
      </w:r>
      <w:r w:rsidR="003E7BF7">
        <w:rPr>
          <w:rFonts w:ascii="Georgia" w:hAnsi="Georgia"/>
          <w:sz w:val="24"/>
          <w:szCs w:val="24"/>
          <w:lang w:val="en-US"/>
        </w:rPr>
        <w:t xml:space="preserve">nternational Jean Sibelius </w:t>
      </w:r>
      <w:r w:rsidR="00097772">
        <w:rPr>
          <w:rFonts w:ascii="Georgia" w:hAnsi="Georgia"/>
          <w:sz w:val="24"/>
          <w:szCs w:val="24"/>
          <w:lang w:val="en-US"/>
        </w:rPr>
        <w:t>C</w:t>
      </w:r>
      <w:r w:rsidR="003E7BF7">
        <w:rPr>
          <w:rFonts w:ascii="Georgia" w:hAnsi="Georgia"/>
          <w:sz w:val="24"/>
          <w:szCs w:val="24"/>
          <w:lang w:val="en-US"/>
        </w:rPr>
        <w:t>onference</w:t>
      </w:r>
      <w:r w:rsidR="0049142F">
        <w:rPr>
          <w:rFonts w:ascii="Georgia" w:hAnsi="Georgia"/>
          <w:sz w:val="24"/>
          <w:szCs w:val="24"/>
          <w:lang w:val="en-US"/>
        </w:rPr>
        <w:br/>
      </w:r>
    </w:p>
    <w:p w:rsidR="003E7BF7" w:rsidRPr="00914E32" w:rsidRDefault="003E7BF7" w:rsidP="0049142F">
      <w:pPr>
        <w:pStyle w:val="Eivli"/>
        <w:rPr>
          <w:rFonts w:ascii="Georgia" w:hAnsi="Georgia"/>
          <w:sz w:val="24"/>
          <w:szCs w:val="24"/>
          <w:u w:val="single"/>
          <w:lang w:val="en-US"/>
        </w:rPr>
      </w:pPr>
      <w:r w:rsidRPr="00914E32">
        <w:rPr>
          <w:rFonts w:ascii="Georgia" w:hAnsi="Georgia"/>
          <w:sz w:val="24"/>
          <w:szCs w:val="24"/>
          <w:u w:val="single"/>
          <w:lang w:val="en-US"/>
        </w:rPr>
        <w:t>Keynote speakers</w:t>
      </w:r>
    </w:p>
    <w:p w:rsidR="0049142F" w:rsidRDefault="0049142F" w:rsidP="003E7BF7">
      <w:pPr>
        <w:pStyle w:val="Eivli"/>
        <w:rPr>
          <w:rFonts w:ascii="Georgia" w:hAnsi="Georgia"/>
          <w:sz w:val="24"/>
          <w:szCs w:val="24"/>
          <w:lang w:val="en-US"/>
        </w:rPr>
      </w:pPr>
    </w:p>
    <w:p w:rsidR="003E7BF7" w:rsidRPr="00B92CFD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 w:rsidRPr="00B92CFD">
        <w:rPr>
          <w:rFonts w:ascii="Georgia" w:hAnsi="Georgia"/>
          <w:sz w:val="24"/>
          <w:szCs w:val="24"/>
          <w:lang w:val="en-US"/>
        </w:rPr>
        <w:t>The organizing</w:t>
      </w:r>
      <w:r>
        <w:rPr>
          <w:rFonts w:ascii="Georgia" w:hAnsi="Georgia"/>
          <w:sz w:val="24"/>
          <w:szCs w:val="24"/>
          <w:lang w:val="en-US"/>
        </w:rPr>
        <w:t xml:space="preserve"> committee is pleased to announce the keynote speakers of the conference: </w:t>
      </w:r>
      <w:r w:rsidRPr="00B92CFD">
        <w:rPr>
          <w:rFonts w:ascii="Georgia" w:hAnsi="Georgia"/>
          <w:sz w:val="24"/>
          <w:szCs w:val="24"/>
          <w:lang w:val="en-US"/>
        </w:rPr>
        <w:t xml:space="preserve"> </w:t>
      </w:r>
    </w:p>
    <w:p w:rsidR="003E7BF7" w:rsidRPr="00BC3312" w:rsidRDefault="003E7BF7" w:rsidP="003E7BF7">
      <w:pPr>
        <w:pStyle w:val="Eivli"/>
        <w:rPr>
          <w:rFonts w:ascii="Georgia" w:hAnsi="Georgia"/>
          <w:sz w:val="24"/>
          <w:szCs w:val="24"/>
          <w:u w:val="single"/>
          <w:lang w:val="en-US"/>
        </w:rPr>
      </w:pPr>
    </w:p>
    <w:p w:rsidR="003E7BF7" w:rsidRDefault="009772ED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</w:t>
      </w:r>
      <w:r w:rsidR="003B3579">
        <w:rPr>
          <w:rFonts w:ascii="Georgia" w:hAnsi="Georgia"/>
          <w:sz w:val="24"/>
          <w:szCs w:val="24"/>
          <w:lang w:val="en-US"/>
        </w:rPr>
        <w:t xml:space="preserve">rof. </w:t>
      </w:r>
      <w:r w:rsidR="0049142F">
        <w:rPr>
          <w:rFonts w:ascii="Georgia" w:hAnsi="Georgia"/>
          <w:sz w:val="24"/>
          <w:szCs w:val="24"/>
          <w:lang w:val="en-US"/>
        </w:rPr>
        <w:t>Daniel Grimley, University of Oxford, England</w:t>
      </w:r>
    </w:p>
    <w:p w:rsidR="003B3579" w:rsidRDefault="009772ED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C</w:t>
      </w:r>
      <w:r w:rsidR="006B279C">
        <w:rPr>
          <w:rFonts w:ascii="Georgia" w:hAnsi="Georgia"/>
          <w:sz w:val="24"/>
          <w:szCs w:val="24"/>
          <w:lang w:val="en-US"/>
        </w:rPr>
        <w:t xml:space="preserve">omposer </w:t>
      </w:r>
      <w:r w:rsidR="003B3579">
        <w:rPr>
          <w:rFonts w:ascii="Georgia" w:hAnsi="Georgia"/>
          <w:sz w:val="24"/>
          <w:szCs w:val="24"/>
          <w:lang w:val="en-US"/>
        </w:rPr>
        <w:t>Éric Tanguy, France</w:t>
      </w:r>
    </w:p>
    <w:p w:rsidR="003B3579" w:rsidRDefault="009772ED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</w:t>
      </w:r>
      <w:r w:rsidR="003B3579">
        <w:rPr>
          <w:rFonts w:ascii="Georgia" w:hAnsi="Georgia"/>
          <w:sz w:val="24"/>
          <w:szCs w:val="24"/>
          <w:lang w:val="en-US"/>
        </w:rPr>
        <w:t>rof. Luigi Verdi, Italy</w:t>
      </w:r>
      <w:r w:rsidR="0040593A">
        <w:rPr>
          <w:rFonts w:ascii="Georgia" w:hAnsi="Georgia"/>
          <w:sz w:val="24"/>
          <w:szCs w:val="24"/>
          <w:lang w:val="en-US"/>
        </w:rPr>
        <w:t>, Santa Cecilia Conservatory of Music, Rome, Italy</w:t>
      </w:r>
    </w:p>
    <w:p w:rsidR="003B3579" w:rsidRDefault="003B3579" w:rsidP="003E7BF7">
      <w:pPr>
        <w:pStyle w:val="Eivli"/>
        <w:rPr>
          <w:rFonts w:ascii="Georgia" w:hAnsi="Georgia"/>
          <w:sz w:val="24"/>
          <w:szCs w:val="24"/>
          <w:u w:val="single"/>
          <w:lang w:val="en-US"/>
        </w:rPr>
      </w:pP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u w:val="single"/>
          <w:lang w:val="en-US"/>
        </w:rPr>
      </w:pPr>
      <w:r w:rsidRPr="00914E32">
        <w:rPr>
          <w:rFonts w:ascii="Georgia" w:hAnsi="Georgia"/>
          <w:sz w:val="24"/>
          <w:szCs w:val="24"/>
          <w:u w:val="single"/>
          <w:lang w:val="en-US"/>
        </w:rPr>
        <w:t>Accommodation</w:t>
      </w: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u w:val="single"/>
          <w:lang w:val="en-US"/>
        </w:rPr>
      </w:pP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Information about accommodation in </w:t>
      </w:r>
      <w:proofErr w:type="spellStart"/>
      <w:r>
        <w:rPr>
          <w:rFonts w:ascii="Georgia" w:hAnsi="Georgia"/>
          <w:sz w:val="24"/>
          <w:szCs w:val="24"/>
          <w:lang w:val="en-US"/>
        </w:rPr>
        <w:t>Hämeenlinna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will be available on the confe</w:t>
      </w:r>
      <w:r w:rsidR="003B3579">
        <w:rPr>
          <w:rFonts w:ascii="Georgia" w:hAnsi="Georgia"/>
          <w:sz w:val="24"/>
          <w:szCs w:val="24"/>
          <w:lang w:val="en-US"/>
        </w:rPr>
        <w:t>rence website (</w:t>
      </w:r>
      <w:r w:rsidR="005370BE">
        <w:rPr>
          <w:rFonts w:ascii="Georgia" w:hAnsi="Georgia"/>
          <w:sz w:val="24"/>
          <w:szCs w:val="24"/>
          <w:lang w:val="en-US"/>
        </w:rPr>
        <w:t>www.sibeliusseura.fi</w:t>
      </w:r>
      <w:r w:rsidR="003B3579">
        <w:rPr>
          <w:rFonts w:ascii="Georgia" w:hAnsi="Georgia"/>
          <w:sz w:val="24"/>
          <w:szCs w:val="24"/>
          <w:lang w:val="en-US"/>
        </w:rPr>
        <w:t xml:space="preserve">) </w:t>
      </w:r>
      <w:r>
        <w:rPr>
          <w:rFonts w:ascii="Georgia" w:hAnsi="Georgia"/>
          <w:sz w:val="24"/>
          <w:szCs w:val="24"/>
          <w:lang w:val="en-US"/>
        </w:rPr>
        <w:t>in January 20</w:t>
      </w:r>
      <w:r w:rsidR="003B3579">
        <w:rPr>
          <w:rFonts w:ascii="Georgia" w:hAnsi="Georgia"/>
          <w:sz w:val="24"/>
          <w:szCs w:val="24"/>
          <w:lang w:val="en-US"/>
        </w:rPr>
        <w:t>20</w:t>
      </w:r>
      <w:r>
        <w:rPr>
          <w:rFonts w:ascii="Georgia" w:hAnsi="Georgia"/>
          <w:sz w:val="24"/>
          <w:szCs w:val="24"/>
          <w:lang w:val="en-US"/>
        </w:rPr>
        <w:t>.</w:t>
      </w:r>
      <w:r w:rsidR="00DD28B4">
        <w:rPr>
          <w:rFonts w:ascii="Georgia" w:hAnsi="Georgia"/>
          <w:sz w:val="24"/>
          <w:szCs w:val="24"/>
          <w:lang w:val="en-US"/>
        </w:rPr>
        <w:t xml:space="preserve"> You should plan to arrive on Sunday,</w:t>
      </w:r>
      <w:r w:rsidR="00D83379">
        <w:rPr>
          <w:rFonts w:ascii="Georgia" w:hAnsi="Georgia"/>
          <w:sz w:val="24"/>
          <w:szCs w:val="24"/>
          <w:lang w:val="en-US"/>
        </w:rPr>
        <w:br/>
        <w:t xml:space="preserve">6 </w:t>
      </w:r>
      <w:r w:rsidR="00DD28B4">
        <w:rPr>
          <w:rFonts w:ascii="Georgia" w:hAnsi="Georgia"/>
          <w:sz w:val="24"/>
          <w:szCs w:val="24"/>
          <w:lang w:val="en-US"/>
        </w:rPr>
        <w:t>September, 2020.</w:t>
      </w: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</w:p>
    <w:p w:rsidR="003E7BF7" w:rsidRPr="00B92CFD" w:rsidRDefault="003E7BF7" w:rsidP="003E7BF7">
      <w:pPr>
        <w:pStyle w:val="Eivli"/>
        <w:rPr>
          <w:rFonts w:ascii="Georgia" w:hAnsi="Georgia"/>
          <w:sz w:val="24"/>
          <w:szCs w:val="24"/>
          <w:u w:val="single"/>
          <w:lang w:val="en-US"/>
        </w:rPr>
      </w:pPr>
      <w:r w:rsidRPr="00B92CFD">
        <w:rPr>
          <w:rFonts w:ascii="Georgia" w:hAnsi="Georgia"/>
          <w:sz w:val="24"/>
          <w:szCs w:val="24"/>
          <w:u w:val="single"/>
          <w:lang w:val="en-US"/>
        </w:rPr>
        <w:t>Organizing Committee</w:t>
      </w: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</w:p>
    <w:p w:rsidR="003E7BF7" w:rsidRDefault="009772ED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</w:t>
      </w:r>
      <w:r w:rsidR="003B3579">
        <w:rPr>
          <w:rFonts w:ascii="Georgia" w:hAnsi="Georgia"/>
          <w:sz w:val="24"/>
          <w:szCs w:val="24"/>
          <w:lang w:val="en-US"/>
        </w:rPr>
        <w:t>rof. Timo Virtanen, Editor-in-Chief of the Jean Sibelius Works, chairman</w:t>
      </w:r>
      <w:r w:rsidR="00B9708F">
        <w:rPr>
          <w:rFonts w:ascii="Georgia" w:hAnsi="Georgia"/>
          <w:sz w:val="24"/>
          <w:szCs w:val="24"/>
          <w:lang w:val="en-US"/>
        </w:rPr>
        <w:br/>
        <w:t xml:space="preserve">DMus, conductor </w:t>
      </w:r>
      <w:proofErr w:type="spellStart"/>
      <w:r w:rsidR="00B9708F">
        <w:rPr>
          <w:rFonts w:ascii="Georgia" w:hAnsi="Georgia"/>
          <w:sz w:val="24"/>
          <w:szCs w:val="24"/>
          <w:lang w:val="en-US"/>
        </w:rPr>
        <w:t>Tuomas</w:t>
      </w:r>
      <w:proofErr w:type="spellEnd"/>
      <w:r w:rsidR="00B9708F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B9708F">
        <w:rPr>
          <w:rFonts w:ascii="Georgia" w:hAnsi="Georgia"/>
          <w:sz w:val="24"/>
          <w:szCs w:val="24"/>
          <w:lang w:val="en-US"/>
        </w:rPr>
        <w:t>Hannikainen</w:t>
      </w:r>
      <w:proofErr w:type="spellEnd"/>
    </w:p>
    <w:p w:rsidR="003E7BF7" w:rsidRDefault="009772ED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</w:t>
      </w:r>
      <w:r w:rsidR="003B3579">
        <w:rPr>
          <w:rFonts w:ascii="Georgia" w:hAnsi="Georgia"/>
          <w:sz w:val="24"/>
          <w:szCs w:val="24"/>
          <w:lang w:val="en-US"/>
        </w:rPr>
        <w:t xml:space="preserve">rof. </w:t>
      </w:r>
      <w:proofErr w:type="spellStart"/>
      <w:r w:rsidR="003E7BF7">
        <w:rPr>
          <w:rFonts w:ascii="Georgia" w:hAnsi="Georgia"/>
          <w:sz w:val="24"/>
          <w:szCs w:val="24"/>
          <w:lang w:val="en-US"/>
        </w:rPr>
        <w:t>Veijo</w:t>
      </w:r>
      <w:proofErr w:type="spellEnd"/>
      <w:r w:rsidR="003E7BF7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E7BF7">
        <w:rPr>
          <w:rFonts w:ascii="Georgia" w:hAnsi="Georgia"/>
          <w:sz w:val="24"/>
          <w:szCs w:val="24"/>
          <w:lang w:val="en-US"/>
        </w:rPr>
        <w:t>Murtomäki</w:t>
      </w:r>
      <w:proofErr w:type="spellEnd"/>
    </w:p>
    <w:p w:rsidR="003E7BF7" w:rsidRDefault="009772ED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DMus</w:t>
      </w:r>
      <w:r w:rsidR="003B3579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B3579">
        <w:rPr>
          <w:rFonts w:ascii="Georgia" w:hAnsi="Georgia"/>
          <w:sz w:val="24"/>
          <w:szCs w:val="24"/>
          <w:lang w:val="en-US"/>
        </w:rPr>
        <w:t>Tuija</w:t>
      </w:r>
      <w:proofErr w:type="spellEnd"/>
      <w:r w:rsidR="003B3579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B3579">
        <w:rPr>
          <w:rFonts w:ascii="Georgia" w:hAnsi="Georgia"/>
          <w:sz w:val="24"/>
          <w:szCs w:val="24"/>
          <w:lang w:val="en-US"/>
        </w:rPr>
        <w:t>Wicklund</w:t>
      </w:r>
      <w:proofErr w:type="spellEnd"/>
      <w:r w:rsidR="003B3579">
        <w:rPr>
          <w:rFonts w:ascii="Georgia" w:hAnsi="Georgia"/>
          <w:sz w:val="24"/>
          <w:szCs w:val="24"/>
          <w:lang w:val="en-US"/>
        </w:rPr>
        <w:t>, editor of the Jean Sibelius Works</w:t>
      </w:r>
    </w:p>
    <w:p w:rsidR="003E7BF7" w:rsidRPr="00D84B5F" w:rsidRDefault="009772ED" w:rsidP="003E7BF7">
      <w:pPr>
        <w:pStyle w:val="Eivli"/>
        <w:rPr>
          <w:rFonts w:ascii="Georgia" w:hAnsi="Georgia"/>
          <w:sz w:val="24"/>
          <w:szCs w:val="24"/>
        </w:rPr>
      </w:pPr>
      <w:proofErr w:type="spellStart"/>
      <w:r w:rsidRPr="00D84B5F">
        <w:rPr>
          <w:rFonts w:ascii="Georgia" w:hAnsi="Georgia"/>
          <w:sz w:val="24"/>
          <w:szCs w:val="24"/>
        </w:rPr>
        <w:t>PhD</w:t>
      </w:r>
      <w:proofErr w:type="spellEnd"/>
      <w:r w:rsidRPr="00D84B5F">
        <w:rPr>
          <w:rFonts w:ascii="Georgia" w:hAnsi="Georgia"/>
          <w:sz w:val="24"/>
          <w:szCs w:val="24"/>
        </w:rPr>
        <w:t xml:space="preserve"> A</w:t>
      </w:r>
      <w:r w:rsidR="003B3579" w:rsidRPr="00D84B5F">
        <w:rPr>
          <w:rFonts w:ascii="Georgia" w:hAnsi="Georgia"/>
          <w:sz w:val="24"/>
          <w:szCs w:val="24"/>
        </w:rPr>
        <w:t>ntti Vihinen</w:t>
      </w:r>
    </w:p>
    <w:p w:rsidR="003E7BF7" w:rsidRPr="00D84B5F" w:rsidRDefault="003E7BF7" w:rsidP="003E7BF7">
      <w:pPr>
        <w:pStyle w:val="Eivli"/>
        <w:rPr>
          <w:rFonts w:ascii="Georgia" w:hAnsi="Georgia"/>
          <w:sz w:val="24"/>
          <w:szCs w:val="24"/>
        </w:rPr>
      </w:pPr>
      <w:r w:rsidRPr="00D84B5F">
        <w:rPr>
          <w:rFonts w:ascii="Georgia" w:hAnsi="Georgia"/>
          <w:sz w:val="24"/>
          <w:szCs w:val="24"/>
        </w:rPr>
        <w:t xml:space="preserve">Anna Krohn, </w:t>
      </w:r>
      <w:proofErr w:type="spellStart"/>
      <w:r w:rsidRPr="00D84B5F">
        <w:rPr>
          <w:rFonts w:ascii="Georgia" w:hAnsi="Georgia"/>
          <w:sz w:val="24"/>
          <w:szCs w:val="24"/>
        </w:rPr>
        <w:t>secretary</w:t>
      </w:r>
      <w:proofErr w:type="spellEnd"/>
    </w:p>
    <w:p w:rsidR="003E7BF7" w:rsidRPr="00D84B5F" w:rsidRDefault="003E7BF7" w:rsidP="003E7BF7">
      <w:pPr>
        <w:pStyle w:val="Eivli"/>
        <w:rPr>
          <w:rFonts w:ascii="Georgia" w:hAnsi="Georgia"/>
          <w:sz w:val="24"/>
          <w:szCs w:val="24"/>
        </w:rPr>
      </w:pP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u w:val="single"/>
          <w:lang w:val="en-US"/>
        </w:rPr>
      </w:pPr>
      <w:r>
        <w:rPr>
          <w:rFonts w:ascii="Georgia" w:hAnsi="Georgia"/>
          <w:sz w:val="24"/>
          <w:szCs w:val="24"/>
          <w:u w:val="single"/>
          <w:lang w:val="en-US"/>
        </w:rPr>
        <w:t>Contact</w:t>
      </w: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u w:val="single"/>
          <w:lang w:val="en-US"/>
        </w:rPr>
      </w:pP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For more information, please contact</w:t>
      </w: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Anna </w:t>
      </w:r>
      <w:proofErr w:type="spellStart"/>
      <w:r>
        <w:rPr>
          <w:rFonts w:ascii="Georgia" w:hAnsi="Georgia"/>
          <w:sz w:val="24"/>
          <w:szCs w:val="24"/>
          <w:lang w:val="en-US"/>
        </w:rPr>
        <w:t>Krohn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, </w:t>
      </w: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general secretary of the </w:t>
      </w:r>
      <w:r w:rsidR="003B3579">
        <w:rPr>
          <w:rFonts w:ascii="Georgia" w:hAnsi="Georgia"/>
          <w:sz w:val="24"/>
          <w:szCs w:val="24"/>
          <w:lang w:val="en-US"/>
        </w:rPr>
        <w:t>international Jean Sibelius Conference 2020</w:t>
      </w:r>
    </w:p>
    <w:p w:rsidR="003B3579" w:rsidRDefault="003B3579" w:rsidP="003E7BF7">
      <w:pPr>
        <w:pStyle w:val="Eivli"/>
        <w:rPr>
          <w:rFonts w:ascii="Georgia" w:hAnsi="Georgia"/>
          <w:sz w:val="24"/>
          <w:szCs w:val="24"/>
          <w:lang w:val="en-US"/>
        </w:rPr>
      </w:pPr>
      <w:proofErr w:type="spellStart"/>
      <w:proofErr w:type="gramStart"/>
      <w:r>
        <w:rPr>
          <w:rFonts w:ascii="Georgia" w:hAnsi="Georgia"/>
          <w:sz w:val="24"/>
          <w:szCs w:val="24"/>
          <w:lang w:val="en-US"/>
        </w:rPr>
        <w:t>anna.marketta</w:t>
      </w:r>
      <w:proofErr w:type="gramEnd"/>
      <w:r>
        <w:rPr>
          <w:rFonts w:ascii="Georgia" w:hAnsi="Georgia"/>
          <w:sz w:val="24"/>
          <w:szCs w:val="24"/>
          <w:lang w:val="en-US"/>
        </w:rPr>
        <w:t>.krohn</w:t>
      </w:r>
      <w:proofErr w:type="spellEnd"/>
      <w:r>
        <w:rPr>
          <w:rFonts w:ascii="Georgia" w:hAnsi="Georgia"/>
          <w:sz w:val="24"/>
          <w:szCs w:val="24"/>
          <w:lang w:val="en-US"/>
        </w:rPr>
        <w:t>(at)gmail.com</w:t>
      </w: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tel. +358 </w:t>
      </w:r>
      <w:r w:rsidR="003B3579">
        <w:rPr>
          <w:rFonts w:ascii="Georgia" w:hAnsi="Georgia"/>
          <w:sz w:val="24"/>
          <w:szCs w:val="24"/>
          <w:lang w:val="en-US"/>
        </w:rPr>
        <w:t>40 7247 127</w:t>
      </w:r>
    </w:p>
    <w:p w:rsidR="003E7BF7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</w:p>
    <w:p w:rsidR="003B3579" w:rsidRDefault="003B3579" w:rsidP="003E7BF7">
      <w:pPr>
        <w:pStyle w:val="Eivli"/>
        <w:rPr>
          <w:rFonts w:ascii="Georgia" w:hAnsi="Georgia"/>
          <w:sz w:val="24"/>
          <w:szCs w:val="24"/>
          <w:lang w:val="en-US"/>
        </w:rPr>
      </w:pPr>
    </w:p>
    <w:p w:rsidR="003B3579" w:rsidRDefault="003B3579" w:rsidP="003E7BF7">
      <w:pPr>
        <w:pStyle w:val="Eivli"/>
        <w:rPr>
          <w:rFonts w:ascii="Georgia" w:hAnsi="Georgia"/>
          <w:sz w:val="24"/>
          <w:szCs w:val="24"/>
          <w:lang w:val="en-US"/>
        </w:rPr>
      </w:pPr>
    </w:p>
    <w:p w:rsidR="003B3579" w:rsidRDefault="003B3579" w:rsidP="003E7BF7">
      <w:pPr>
        <w:pStyle w:val="Eivli"/>
        <w:rPr>
          <w:rFonts w:ascii="Georgia" w:hAnsi="Georgia"/>
          <w:sz w:val="24"/>
          <w:szCs w:val="24"/>
          <w:lang w:val="en-US"/>
        </w:rPr>
      </w:pPr>
    </w:p>
    <w:p w:rsidR="003E7BF7" w:rsidRPr="00BC3312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</w:p>
    <w:p w:rsidR="003E7BF7" w:rsidRPr="00BC3312" w:rsidRDefault="003E7BF7" w:rsidP="003E7BF7">
      <w:pPr>
        <w:pStyle w:val="Eivli"/>
        <w:rPr>
          <w:rFonts w:ascii="Georgia" w:hAnsi="Georgia"/>
          <w:sz w:val="24"/>
          <w:szCs w:val="24"/>
          <w:lang w:val="en-US"/>
        </w:rPr>
      </w:pPr>
    </w:p>
    <w:sectPr w:rsidR="003E7BF7" w:rsidRPr="00BC33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02A6C"/>
    <w:multiLevelType w:val="hybridMultilevel"/>
    <w:tmpl w:val="25965EA8"/>
    <w:lvl w:ilvl="0" w:tplc="1C56987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F7"/>
    <w:rsid w:val="00097772"/>
    <w:rsid w:val="000E27F8"/>
    <w:rsid w:val="001B4C4B"/>
    <w:rsid w:val="00315736"/>
    <w:rsid w:val="003B3579"/>
    <w:rsid w:val="003E7BF7"/>
    <w:rsid w:val="0040593A"/>
    <w:rsid w:val="00464FB5"/>
    <w:rsid w:val="0049142F"/>
    <w:rsid w:val="005370BE"/>
    <w:rsid w:val="005904D2"/>
    <w:rsid w:val="00660A4E"/>
    <w:rsid w:val="00665BA5"/>
    <w:rsid w:val="00665F6B"/>
    <w:rsid w:val="006B279C"/>
    <w:rsid w:val="006C06BC"/>
    <w:rsid w:val="006E7AB2"/>
    <w:rsid w:val="00815D65"/>
    <w:rsid w:val="009772ED"/>
    <w:rsid w:val="00B21788"/>
    <w:rsid w:val="00B9708F"/>
    <w:rsid w:val="00BE2793"/>
    <w:rsid w:val="00CA55F1"/>
    <w:rsid w:val="00D83379"/>
    <w:rsid w:val="00D84B5F"/>
    <w:rsid w:val="00DD28B4"/>
    <w:rsid w:val="00E0740D"/>
    <w:rsid w:val="00E32BC9"/>
    <w:rsid w:val="00E42F11"/>
    <w:rsid w:val="00E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F666"/>
  <w15:chartTrackingRefBased/>
  <w15:docId w15:val="{2DF8FC9C-79C9-4082-97B3-A1EFC899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E7BF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E7BF7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3E7BF7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B3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</dc:creator>
  <cp:keywords/>
  <dc:description/>
  <cp:lastModifiedBy>Anna K</cp:lastModifiedBy>
  <cp:revision>10</cp:revision>
  <dcterms:created xsi:type="dcterms:W3CDTF">2019-05-16T12:37:00Z</dcterms:created>
  <dcterms:modified xsi:type="dcterms:W3CDTF">2019-05-27T05:41:00Z</dcterms:modified>
</cp:coreProperties>
</file>